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2B90" w14:textId="77777777" w:rsidR="00BC3252" w:rsidRPr="004D37C8" w:rsidRDefault="00BC3252" w:rsidP="00F06D93">
      <w:pPr>
        <w:jc w:val="center"/>
        <w:rPr>
          <w:b/>
          <w:bCs/>
          <w:sz w:val="32"/>
          <w:szCs w:val="32"/>
        </w:rPr>
      </w:pPr>
      <w:r w:rsidRPr="004D37C8">
        <w:rPr>
          <w:b/>
          <w:bCs/>
          <w:sz w:val="32"/>
          <w:szCs w:val="32"/>
        </w:rPr>
        <w:t>Czech Tour se mění na SAZKA Tour</w:t>
      </w:r>
    </w:p>
    <w:p w14:paraId="66C32B91" w14:textId="63F6124E" w:rsidR="00BC3252" w:rsidRPr="00F06D93" w:rsidRDefault="00BC3252" w:rsidP="00F06D93">
      <w:pPr>
        <w:jc w:val="both"/>
        <w:rPr>
          <w:b/>
          <w:bCs/>
          <w:sz w:val="24"/>
          <w:szCs w:val="24"/>
        </w:rPr>
      </w:pPr>
      <w:r w:rsidRPr="00F06D93">
        <w:rPr>
          <w:b/>
          <w:bCs/>
          <w:sz w:val="24"/>
          <w:szCs w:val="24"/>
        </w:rPr>
        <w:t xml:space="preserve">Největší a tradičně nejkvalitněji obsazený cyklistický závod na českých silnicích mění svůj název. Třináctý ročník etapového podniku </w:t>
      </w:r>
      <w:r w:rsidR="003D069A">
        <w:rPr>
          <w:b/>
          <w:bCs/>
          <w:sz w:val="24"/>
          <w:szCs w:val="24"/>
        </w:rPr>
        <w:t>první</w:t>
      </w:r>
      <w:r w:rsidRPr="00F06D93">
        <w:rPr>
          <w:b/>
          <w:bCs/>
          <w:sz w:val="24"/>
          <w:szCs w:val="24"/>
        </w:rPr>
        <w:t xml:space="preserve"> kategorie UCI namísto dosud známého pojmenování Czech Tour ponese od letošního roku název SAZKA Tour.</w:t>
      </w:r>
      <w:r w:rsidR="00C73EBA">
        <w:rPr>
          <w:b/>
          <w:bCs/>
          <w:sz w:val="24"/>
          <w:szCs w:val="24"/>
        </w:rPr>
        <w:t xml:space="preserve"> Pojede se</w:t>
      </w:r>
      <w:r w:rsidR="00BB7769">
        <w:rPr>
          <w:b/>
          <w:bCs/>
          <w:sz w:val="24"/>
          <w:szCs w:val="24"/>
        </w:rPr>
        <w:t xml:space="preserve"> ve čtyřech krajích</w:t>
      </w:r>
      <w:r w:rsidR="00C73EBA">
        <w:rPr>
          <w:b/>
          <w:bCs/>
          <w:sz w:val="24"/>
          <w:szCs w:val="24"/>
        </w:rPr>
        <w:t xml:space="preserve"> </w:t>
      </w:r>
      <w:r w:rsidR="00BB7769">
        <w:rPr>
          <w:b/>
          <w:bCs/>
          <w:sz w:val="24"/>
          <w:szCs w:val="24"/>
        </w:rPr>
        <w:t xml:space="preserve">v termínu </w:t>
      </w:r>
      <w:r w:rsidR="00A87ECF">
        <w:rPr>
          <w:b/>
          <w:bCs/>
          <w:sz w:val="24"/>
          <w:szCs w:val="24"/>
        </w:rPr>
        <w:t>5</w:t>
      </w:r>
      <w:r w:rsidR="00BB7769">
        <w:rPr>
          <w:b/>
          <w:bCs/>
          <w:sz w:val="24"/>
          <w:szCs w:val="24"/>
        </w:rPr>
        <w:t xml:space="preserve">. - </w:t>
      </w:r>
      <w:r w:rsidR="00A87ECF">
        <w:rPr>
          <w:b/>
          <w:bCs/>
          <w:sz w:val="24"/>
          <w:szCs w:val="24"/>
        </w:rPr>
        <w:t>8</w:t>
      </w:r>
      <w:r w:rsidR="00BB7769">
        <w:rPr>
          <w:b/>
          <w:bCs/>
          <w:sz w:val="24"/>
          <w:szCs w:val="24"/>
        </w:rPr>
        <w:t>. srpna 2021.</w:t>
      </w:r>
    </w:p>
    <w:p w14:paraId="66C32B92" w14:textId="6DFF01FB" w:rsidR="00BC3252" w:rsidRPr="00BC3252" w:rsidRDefault="004B71FD" w:rsidP="00F06D93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C3252" w:rsidRPr="00BC3252">
        <w:rPr>
          <w:sz w:val="24"/>
          <w:szCs w:val="24"/>
        </w:rPr>
        <w:t>rganizátoři</w:t>
      </w:r>
      <w:r>
        <w:rPr>
          <w:sz w:val="24"/>
          <w:szCs w:val="24"/>
        </w:rPr>
        <w:t xml:space="preserve"> letos opět</w:t>
      </w:r>
      <w:r w:rsidR="00BC3252" w:rsidRPr="00BC3252">
        <w:rPr>
          <w:sz w:val="24"/>
          <w:szCs w:val="24"/>
        </w:rPr>
        <w:t xml:space="preserve"> slibují výjimečný sportovní zážitek, ale i velice zajímavý doprovodný program.</w:t>
      </w:r>
      <w:r>
        <w:rPr>
          <w:sz w:val="24"/>
          <w:szCs w:val="24"/>
        </w:rPr>
        <w:t xml:space="preserve"> P</w:t>
      </w:r>
      <w:r w:rsidR="00BC3252" w:rsidRPr="00BC3252">
        <w:rPr>
          <w:sz w:val="24"/>
          <w:szCs w:val="24"/>
        </w:rPr>
        <w:t xml:space="preserve">ro rok 2021 </w:t>
      </w:r>
      <w:r>
        <w:rPr>
          <w:sz w:val="24"/>
          <w:szCs w:val="24"/>
        </w:rPr>
        <w:t xml:space="preserve">připravili </w:t>
      </w:r>
      <w:r w:rsidR="00BC3252" w:rsidRPr="00BC3252">
        <w:rPr>
          <w:sz w:val="24"/>
          <w:szCs w:val="24"/>
        </w:rPr>
        <w:t xml:space="preserve">hned několik prémiových bonusů. Tím nejzásadnějším je vedle nového titulárního partnera </w:t>
      </w:r>
      <w:r w:rsidR="003E3978">
        <w:rPr>
          <w:sz w:val="24"/>
          <w:szCs w:val="24"/>
        </w:rPr>
        <w:t xml:space="preserve">– </w:t>
      </w:r>
      <w:r w:rsidR="00BC3252" w:rsidRPr="00BC3252">
        <w:rPr>
          <w:sz w:val="24"/>
          <w:szCs w:val="24"/>
        </w:rPr>
        <w:t>společnosti Sazka</w:t>
      </w:r>
      <w:r w:rsidR="001E4992">
        <w:rPr>
          <w:sz w:val="24"/>
          <w:szCs w:val="24"/>
        </w:rPr>
        <w:t>,</w:t>
      </w:r>
      <w:r w:rsidR="00BC3252" w:rsidRPr="00BC3252">
        <w:rPr>
          <w:sz w:val="24"/>
          <w:szCs w:val="24"/>
        </w:rPr>
        <w:t xml:space="preserve"> </w:t>
      </w:r>
      <w:r w:rsidR="00E67F4B">
        <w:rPr>
          <w:sz w:val="24"/>
          <w:szCs w:val="24"/>
        </w:rPr>
        <w:t xml:space="preserve">také </w:t>
      </w:r>
      <w:r w:rsidR="00BC3252" w:rsidRPr="00BC3252">
        <w:rPr>
          <w:sz w:val="24"/>
          <w:szCs w:val="24"/>
        </w:rPr>
        <w:t xml:space="preserve">nové vedení závodu. </w:t>
      </w:r>
    </w:p>
    <w:p w14:paraId="66C32B93" w14:textId="3FF15F37" w:rsidR="00BC3252" w:rsidRPr="00BC3252" w:rsidRDefault="00BC3252" w:rsidP="00F06D93">
      <w:pPr>
        <w:jc w:val="both"/>
        <w:rPr>
          <w:sz w:val="24"/>
          <w:szCs w:val="24"/>
        </w:rPr>
      </w:pPr>
      <w:r w:rsidRPr="00BC3252">
        <w:rPr>
          <w:sz w:val="24"/>
          <w:szCs w:val="24"/>
        </w:rPr>
        <w:t xml:space="preserve">Stejně jako v loňském roce bude opět ředitelem závodu Leopold König, velká osobnost české a světové cyklistiky. Bývalý špičkový český cyklista, k jehož největším úspěchům patří sedmé místo v celkovém pořadí Tour de France v roce 2013 a šesté místo na </w:t>
      </w:r>
      <w:proofErr w:type="spellStart"/>
      <w:r w:rsidRPr="00BC3252">
        <w:rPr>
          <w:sz w:val="24"/>
          <w:szCs w:val="24"/>
        </w:rPr>
        <w:t>Giro</w:t>
      </w:r>
      <w:proofErr w:type="spellEnd"/>
      <w:r w:rsidRPr="00BC3252">
        <w:rPr>
          <w:sz w:val="24"/>
          <w:szCs w:val="24"/>
        </w:rPr>
        <w:t xml:space="preserve"> </w:t>
      </w:r>
      <w:proofErr w:type="spellStart"/>
      <w:r w:rsidRPr="00BC3252">
        <w:rPr>
          <w:sz w:val="24"/>
          <w:szCs w:val="24"/>
        </w:rPr>
        <w:t>d</w:t>
      </w:r>
      <w:r w:rsidR="00E67F4B">
        <w:rPr>
          <w:sz w:val="24"/>
          <w:szCs w:val="24"/>
        </w:rPr>
        <w:t>´</w:t>
      </w:r>
      <w:r w:rsidRPr="00BC3252">
        <w:rPr>
          <w:sz w:val="24"/>
          <w:szCs w:val="24"/>
        </w:rPr>
        <w:t>Italia</w:t>
      </w:r>
      <w:proofErr w:type="spellEnd"/>
      <w:r w:rsidR="00E67F4B">
        <w:rPr>
          <w:sz w:val="24"/>
          <w:szCs w:val="24"/>
        </w:rPr>
        <w:t>.</w:t>
      </w:r>
      <w:r>
        <w:rPr>
          <w:sz w:val="24"/>
          <w:szCs w:val="24"/>
        </w:rPr>
        <w:t xml:space="preserve"> König</w:t>
      </w:r>
      <w:r w:rsidRPr="00BC3252">
        <w:rPr>
          <w:sz w:val="24"/>
          <w:szCs w:val="24"/>
        </w:rPr>
        <w:t xml:space="preserve"> Českou republiku </w:t>
      </w:r>
      <w:r w:rsidR="00975A3A">
        <w:rPr>
          <w:sz w:val="24"/>
          <w:szCs w:val="24"/>
        </w:rPr>
        <w:t xml:space="preserve">reprezentoval i </w:t>
      </w:r>
      <w:r w:rsidRPr="00BC3252">
        <w:rPr>
          <w:sz w:val="24"/>
          <w:szCs w:val="24"/>
        </w:rPr>
        <w:t xml:space="preserve">na olympijských hrách v Riu de </w:t>
      </w:r>
      <w:proofErr w:type="spellStart"/>
      <w:r w:rsidRPr="00BC3252">
        <w:rPr>
          <w:sz w:val="24"/>
          <w:szCs w:val="24"/>
        </w:rPr>
        <w:t>Janeiro</w:t>
      </w:r>
      <w:proofErr w:type="spellEnd"/>
      <w:r w:rsidRPr="00BC3252">
        <w:rPr>
          <w:sz w:val="24"/>
          <w:szCs w:val="24"/>
        </w:rPr>
        <w:t xml:space="preserve"> v roce 2016, kde skončil na jedenáctém místě v časovce jednotlivců. Na místo předsedy organizačního výboru byl jmenován Robert Kolář, člen dozorčí rady S</w:t>
      </w:r>
      <w:r w:rsidR="00975A3A">
        <w:rPr>
          <w:sz w:val="24"/>
          <w:szCs w:val="24"/>
        </w:rPr>
        <w:t>azky,</w:t>
      </w:r>
      <w:r w:rsidRPr="00BC3252">
        <w:rPr>
          <w:sz w:val="24"/>
          <w:szCs w:val="24"/>
        </w:rPr>
        <w:t xml:space="preserve"> a zakladatel závodu Jaroslav Vašíček se přesouvá na místo technického a bezpečnostního ředitele.</w:t>
      </w:r>
    </w:p>
    <w:p w14:paraId="66C32B94" w14:textId="02245ED3" w:rsidR="00BC3252" w:rsidRPr="00BC3252" w:rsidRDefault="00BC3252" w:rsidP="00F06D93">
      <w:pPr>
        <w:jc w:val="both"/>
        <w:rPr>
          <w:sz w:val="24"/>
          <w:szCs w:val="24"/>
        </w:rPr>
      </w:pPr>
      <w:r w:rsidRPr="00BC3252">
        <w:rPr>
          <w:sz w:val="24"/>
          <w:szCs w:val="24"/>
        </w:rPr>
        <w:t xml:space="preserve">„Obrovskou radost mi dělá, že dnes 25. března mohu oficiálně oznámit, že novým významným partnerem </w:t>
      </w:r>
      <w:r>
        <w:rPr>
          <w:sz w:val="24"/>
          <w:szCs w:val="24"/>
        </w:rPr>
        <w:t xml:space="preserve">závodu </w:t>
      </w:r>
      <w:r w:rsidRPr="00BC3252">
        <w:rPr>
          <w:sz w:val="24"/>
          <w:szCs w:val="24"/>
        </w:rPr>
        <w:t>se stává společnost S</w:t>
      </w:r>
      <w:r w:rsidR="0049580F">
        <w:rPr>
          <w:sz w:val="24"/>
          <w:szCs w:val="24"/>
        </w:rPr>
        <w:t>azka</w:t>
      </w:r>
      <w:r w:rsidRPr="00BC3252">
        <w:rPr>
          <w:sz w:val="24"/>
          <w:szCs w:val="24"/>
        </w:rPr>
        <w:t xml:space="preserve"> a věříme, že společnými silami podnikneme útok k vyšším cílům až ke kategorii </w:t>
      </w:r>
      <w:proofErr w:type="spellStart"/>
      <w:r w:rsidRPr="00BC3252">
        <w:rPr>
          <w:sz w:val="24"/>
          <w:szCs w:val="24"/>
        </w:rPr>
        <w:t>World</w:t>
      </w:r>
      <w:proofErr w:type="spellEnd"/>
      <w:r w:rsidRPr="00BC3252">
        <w:rPr>
          <w:sz w:val="24"/>
          <w:szCs w:val="24"/>
        </w:rPr>
        <w:t xml:space="preserve"> Tour," prozradil smělé plány Vašíček.</w:t>
      </w:r>
    </w:p>
    <w:p w14:paraId="4D372B90" w14:textId="1C201D52" w:rsidR="0049580F" w:rsidRDefault="00BC3252" w:rsidP="00F06D93">
      <w:pPr>
        <w:jc w:val="both"/>
        <w:rPr>
          <w:sz w:val="24"/>
          <w:szCs w:val="24"/>
        </w:rPr>
      </w:pPr>
      <w:r w:rsidRPr="00BC3252">
        <w:rPr>
          <w:sz w:val="24"/>
          <w:szCs w:val="24"/>
        </w:rPr>
        <w:t xml:space="preserve">„Vstupujeme do nové éry a nových životních zkušeností. Velmi se na tuto práci těšíme a uvědomuji si, že máme unikátní příležitost </w:t>
      </w:r>
      <w:r w:rsidR="0049580F" w:rsidRPr="00BC3252">
        <w:rPr>
          <w:sz w:val="24"/>
          <w:szCs w:val="24"/>
        </w:rPr>
        <w:t xml:space="preserve">udělat </w:t>
      </w:r>
      <w:r w:rsidRPr="00BC3252">
        <w:rPr>
          <w:sz w:val="24"/>
          <w:szCs w:val="24"/>
        </w:rPr>
        <w:t>ze SAZKA Tour jednu z nejprestižnějších cyklistických akcí na světě," přidal Leopold König, který sám Czech Tour vyhrál dvakrát, když nejlepší byl v letech 2010 a 2013.</w:t>
      </w:r>
      <w:r w:rsidR="0049580F">
        <w:rPr>
          <w:sz w:val="24"/>
          <w:szCs w:val="24"/>
        </w:rPr>
        <w:t xml:space="preserve"> </w:t>
      </w:r>
    </w:p>
    <w:p w14:paraId="17118EE2" w14:textId="365C39B7" w:rsidR="004B5ED3" w:rsidRPr="00BC3252" w:rsidRDefault="004B5ED3" w:rsidP="00F0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„Sazka se už </w:t>
      </w:r>
      <w:r w:rsidR="00556356">
        <w:rPr>
          <w:sz w:val="24"/>
          <w:szCs w:val="24"/>
        </w:rPr>
        <w:t>6</w:t>
      </w:r>
      <w:r w:rsidR="001D6CE7">
        <w:rPr>
          <w:sz w:val="24"/>
          <w:szCs w:val="24"/>
        </w:rPr>
        <w:t>5</w:t>
      </w:r>
      <w:r w:rsidR="00556356">
        <w:rPr>
          <w:sz w:val="24"/>
          <w:szCs w:val="24"/>
        </w:rPr>
        <w:t xml:space="preserve"> let profiluje jako</w:t>
      </w:r>
      <w:r>
        <w:rPr>
          <w:sz w:val="24"/>
          <w:szCs w:val="24"/>
        </w:rPr>
        <w:t xml:space="preserve"> hlavní partner</w:t>
      </w:r>
      <w:r w:rsidR="00556356">
        <w:rPr>
          <w:sz w:val="24"/>
          <w:szCs w:val="24"/>
        </w:rPr>
        <w:t xml:space="preserve"> českého sportu. </w:t>
      </w:r>
      <w:r w:rsidR="00A91352">
        <w:rPr>
          <w:sz w:val="24"/>
          <w:szCs w:val="24"/>
        </w:rPr>
        <w:t xml:space="preserve">Jsme rádi, že můžeme ke </w:t>
      </w:r>
      <w:r w:rsidR="00556356">
        <w:rPr>
          <w:sz w:val="24"/>
          <w:szCs w:val="24"/>
        </w:rPr>
        <w:t>generální</w:t>
      </w:r>
      <w:r w:rsidR="00A91352">
        <w:rPr>
          <w:sz w:val="24"/>
          <w:szCs w:val="24"/>
        </w:rPr>
        <w:t>mu</w:t>
      </w:r>
      <w:r w:rsidR="00556356">
        <w:rPr>
          <w:sz w:val="24"/>
          <w:szCs w:val="24"/>
        </w:rPr>
        <w:t xml:space="preserve"> partnerství </w:t>
      </w:r>
      <w:r w:rsidR="00A91352">
        <w:rPr>
          <w:sz w:val="24"/>
          <w:szCs w:val="24"/>
        </w:rPr>
        <w:t>Č</w:t>
      </w:r>
      <w:r w:rsidR="00556356">
        <w:rPr>
          <w:sz w:val="24"/>
          <w:szCs w:val="24"/>
        </w:rPr>
        <w:t>eského olympijského týmu</w:t>
      </w:r>
      <w:r>
        <w:rPr>
          <w:sz w:val="24"/>
          <w:szCs w:val="24"/>
        </w:rPr>
        <w:t xml:space="preserve"> </w:t>
      </w:r>
      <w:r w:rsidR="00A91352">
        <w:rPr>
          <w:sz w:val="24"/>
          <w:szCs w:val="24"/>
        </w:rPr>
        <w:t xml:space="preserve">připojit i </w:t>
      </w:r>
      <w:r w:rsidR="00821B9C">
        <w:rPr>
          <w:sz w:val="24"/>
          <w:szCs w:val="24"/>
        </w:rPr>
        <w:t xml:space="preserve">sponzoring </w:t>
      </w:r>
      <w:r w:rsidR="008E240C">
        <w:rPr>
          <w:sz w:val="24"/>
          <w:szCs w:val="24"/>
        </w:rPr>
        <w:t>největšího cyklistického závodu na českých silnicích.</w:t>
      </w:r>
      <w:r w:rsidR="00821B9C">
        <w:rPr>
          <w:sz w:val="24"/>
          <w:szCs w:val="24"/>
        </w:rPr>
        <w:t xml:space="preserve"> </w:t>
      </w:r>
      <w:r w:rsidR="00EA1B9D">
        <w:rPr>
          <w:sz w:val="24"/>
          <w:szCs w:val="24"/>
        </w:rPr>
        <w:t>Pevně věřím, že společně s organizátory posuneme</w:t>
      </w:r>
      <w:r w:rsidR="005C491C">
        <w:rPr>
          <w:sz w:val="24"/>
          <w:szCs w:val="24"/>
        </w:rPr>
        <w:t xml:space="preserve"> </w:t>
      </w:r>
      <w:r w:rsidR="00991F53">
        <w:rPr>
          <w:sz w:val="24"/>
          <w:szCs w:val="24"/>
        </w:rPr>
        <w:t xml:space="preserve">tento renomovaný závod </w:t>
      </w:r>
      <w:r w:rsidR="00491D5E">
        <w:rPr>
          <w:sz w:val="24"/>
          <w:szCs w:val="24"/>
        </w:rPr>
        <w:t>zase o krok d</w:t>
      </w:r>
      <w:r w:rsidR="00EA1B9D">
        <w:rPr>
          <w:sz w:val="24"/>
          <w:szCs w:val="24"/>
        </w:rPr>
        <w:t>ál,“</w:t>
      </w:r>
      <w:r w:rsidR="005C491C">
        <w:rPr>
          <w:sz w:val="24"/>
          <w:szCs w:val="24"/>
        </w:rPr>
        <w:t xml:space="preserve"> </w:t>
      </w:r>
      <w:r w:rsidR="00991F53">
        <w:rPr>
          <w:sz w:val="24"/>
          <w:szCs w:val="24"/>
        </w:rPr>
        <w:t xml:space="preserve">dodal k partnerství </w:t>
      </w:r>
      <w:r w:rsidR="00991F53" w:rsidRPr="00BC3252">
        <w:rPr>
          <w:sz w:val="24"/>
          <w:szCs w:val="24"/>
        </w:rPr>
        <w:t>Robert Kolář, člen dozorčí rady S</w:t>
      </w:r>
      <w:r w:rsidR="00991F53">
        <w:rPr>
          <w:sz w:val="24"/>
          <w:szCs w:val="24"/>
        </w:rPr>
        <w:t>azky.</w:t>
      </w:r>
    </w:p>
    <w:p w14:paraId="66C32B96" w14:textId="50F53E69" w:rsidR="00BC3252" w:rsidRPr="00BC3252" w:rsidRDefault="00BC3252" w:rsidP="00F06D93">
      <w:pPr>
        <w:jc w:val="both"/>
        <w:rPr>
          <w:sz w:val="24"/>
          <w:szCs w:val="24"/>
        </w:rPr>
      </w:pPr>
      <w:r w:rsidRPr="00BC3252">
        <w:rPr>
          <w:sz w:val="24"/>
          <w:szCs w:val="24"/>
        </w:rPr>
        <w:t xml:space="preserve">Další skvělou zprávou pro </w:t>
      </w:r>
      <w:r w:rsidR="000508D3">
        <w:rPr>
          <w:sz w:val="24"/>
          <w:szCs w:val="24"/>
        </w:rPr>
        <w:t>tento závod</w:t>
      </w:r>
      <w:r w:rsidR="007772B7">
        <w:rPr>
          <w:sz w:val="24"/>
          <w:szCs w:val="24"/>
        </w:rPr>
        <w:t xml:space="preserve"> </w:t>
      </w:r>
      <w:r w:rsidRPr="00BC3252">
        <w:rPr>
          <w:sz w:val="24"/>
          <w:szCs w:val="24"/>
        </w:rPr>
        <w:t xml:space="preserve">jsou již potvrzené špičkové týmy v čele s obhájcem vítězství posledních dvou ročníků tým </w:t>
      </w:r>
      <w:proofErr w:type="spellStart"/>
      <w:r w:rsidRPr="00BC3252">
        <w:rPr>
          <w:sz w:val="24"/>
          <w:szCs w:val="24"/>
        </w:rPr>
        <w:t>BikeExchange</w:t>
      </w:r>
      <w:proofErr w:type="spellEnd"/>
      <w:r w:rsidR="0080505F">
        <w:rPr>
          <w:sz w:val="24"/>
          <w:szCs w:val="24"/>
        </w:rPr>
        <w:t xml:space="preserve"> (doposud </w:t>
      </w:r>
      <w:proofErr w:type="spellStart"/>
      <w:r w:rsidRPr="00BC3252">
        <w:rPr>
          <w:sz w:val="24"/>
          <w:szCs w:val="24"/>
        </w:rPr>
        <w:t>Mitchelton</w:t>
      </w:r>
      <w:proofErr w:type="spellEnd"/>
      <w:r w:rsidRPr="00BC3252">
        <w:rPr>
          <w:sz w:val="24"/>
          <w:szCs w:val="24"/>
        </w:rPr>
        <w:t xml:space="preserve"> </w:t>
      </w:r>
      <w:proofErr w:type="spellStart"/>
      <w:r w:rsidRPr="00BC3252">
        <w:rPr>
          <w:sz w:val="24"/>
          <w:szCs w:val="24"/>
        </w:rPr>
        <w:t>Scott</w:t>
      </w:r>
      <w:proofErr w:type="spellEnd"/>
      <w:r w:rsidR="0080505F">
        <w:rPr>
          <w:sz w:val="24"/>
          <w:szCs w:val="24"/>
        </w:rPr>
        <w:t>),</w:t>
      </w:r>
      <w:r w:rsidR="000508D3">
        <w:rPr>
          <w:sz w:val="24"/>
          <w:szCs w:val="24"/>
        </w:rPr>
        <w:t xml:space="preserve"> z něhož </w:t>
      </w:r>
      <w:r w:rsidR="00C36B9D">
        <w:rPr>
          <w:sz w:val="24"/>
          <w:szCs w:val="24"/>
        </w:rPr>
        <w:t xml:space="preserve">loni triumfoval v jednotlivcích </w:t>
      </w:r>
      <w:proofErr w:type="spellStart"/>
      <w:r w:rsidR="00C36B9D">
        <w:rPr>
          <w:sz w:val="24"/>
          <w:szCs w:val="24"/>
        </w:rPr>
        <w:t>Danien</w:t>
      </w:r>
      <w:proofErr w:type="spellEnd"/>
      <w:r w:rsidR="00C36B9D">
        <w:rPr>
          <w:sz w:val="24"/>
          <w:szCs w:val="24"/>
        </w:rPr>
        <w:t xml:space="preserve"> </w:t>
      </w:r>
      <w:proofErr w:type="spellStart"/>
      <w:r w:rsidR="00C36B9D">
        <w:rPr>
          <w:sz w:val="24"/>
          <w:szCs w:val="24"/>
        </w:rPr>
        <w:t>Howson</w:t>
      </w:r>
      <w:proofErr w:type="spellEnd"/>
      <w:r w:rsidR="00C36B9D">
        <w:rPr>
          <w:sz w:val="24"/>
          <w:szCs w:val="24"/>
        </w:rPr>
        <w:t>.</w:t>
      </w:r>
      <w:r w:rsidRPr="00BC3252">
        <w:rPr>
          <w:sz w:val="24"/>
          <w:szCs w:val="24"/>
        </w:rPr>
        <w:t xml:space="preserve"> Jinak se startovní listina v současné době </w:t>
      </w:r>
      <w:proofErr w:type="spellStart"/>
      <w:r w:rsidRPr="00BC3252">
        <w:rPr>
          <w:sz w:val="24"/>
          <w:szCs w:val="24"/>
        </w:rPr>
        <w:t>coronavirové</w:t>
      </w:r>
      <w:proofErr w:type="spellEnd"/>
      <w:r w:rsidRPr="00BC3252">
        <w:rPr>
          <w:sz w:val="24"/>
          <w:szCs w:val="24"/>
        </w:rPr>
        <w:t xml:space="preserve"> ladí a pořadatelé věří, že mohou očekávat vynikající konkurenci, která doposud na českých a moravských silnicích nebyla.</w:t>
      </w:r>
    </w:p>
    <w:p w14:paraId="66C32B98" w14:textId="78915517" w:rsidR="00BC3252" w:rsidRPr="00BC3252" w:rsidRDefault="00BC3252" w:rsidP="00F06D93">
      <w:pPr>
        <w:jc w:val="both"/>
        <w:rPr>
          <w:sz w:val="24"/>
          <w:szCs w:val="24"/>
        </w:rPr>
      </w:pPr>
      <w:r w:rsidRPr="00BC3252">
        <w:rPr>
          <w:sz w:val="24"/>
          <w:szCs w:val="24"/>
        </w:rPr>
        <w:t>Letošní trasa SAZKA Tour bude 731 km dlouhá s převýšením 12600 m a je situována do regionů Olomouckého, Moravskoslezského, Pardubického a Zlínského kraje. Trasa je protkaná diváck</w:t>
      </w:r>
      <w:r w:rsidR="003D5EF9">
        <w:rPr>
          <w:sz w:val="24"/>
          <w:szCs w:val="24"/>
        </w:rPr>
        <w:t>y</w:t>
      </w:r>
      <w:r w:rsidRPr="00BC3252">
        <w:rPr>
          <w:sz w:val="24"/>
          <w:szCs w:val="24"/>
        </w:rPr>
        <w:t xml:space="preserve"> </w:t>
      </w:r>
      <w:r w:rsidRPr="00BC3252">
        <w:rPr>
          <w:sz w:val="24"/>
          <w:szCs w:val="24"/>
        </w:rPr>
        <w:lastRenderedPageBreak/>
        <w:t xml:space="preserve">atraktivními místy, na nichž leží horské a sprintérské prémie. Ve světovém pelotonu například již dobře známé Dlouhé Stráně, Červenohorské sedlo, </w:t>
      </w:r>
      <w:proofErr w:type="spellStart"/>
      <w:r w:rsidRPr="00BC3252">
        <w:rPr>
          <w:sz w:val="24"/>
          <w:szCs w:val="24"/>
        </w:rPr>
        <w:t>Videlský</w:t>
      </w:r>
      <w:proofErr w:type="spellEnd"/>
      <w:r w:rsidRPr="00BC3252">
        <w:rPr>
          <w:sz w:val="24"/>
          <w:szCs w:val="24"/>
        </w:rPr>
        <w:t xml:space="preserve"> kříž, Ecce Homo, Pustevny a Bumbálka. Zaj</w:t>
      </w:r>
      <w:r w:rsidR="003D5EF9">
        <w:rPr>
          <w:sz w:val="24"/>
          <w:szCs w:val="24"/>
        </w:rPr>
        <w:t>í</w:t>
      </w:r>
      <w:r w:rsidRPr="00BC3252">
        <w:rPr>
          <w:sz w:val="24"/>
          <w:szCs w:val="24"/>
        </w:rPr>
        <w:t>mavostí je, že poprvé v dějinách SAZKA Tour bude cíl na kopci přečerpávající elektrárny Dlouhé stráně</w:t>
      </w:r>
      <w:r w:rsidR="000121D2">
        <w:rPr>
          <w:sz w:val="24"/>
          <w:szCs w:val="24"/>
        </w:rPr>
        <w:t>. Toto</w:t>
      </w:r>
      <w:r w:rsidRPr="00BC3252">
        <w:rPr>
          <w:sz w:val="24"/>
          <w:szCs w:val="24"/>
        </w:rPr>
        <w:t xml:space="preserve"> nejtěžší stoupání v České republice závodníci absolvuj</w:t>
      </w:r>
      <w:r w:rsidR="003D5EF9">
        <w:rPr>
          <w:sz w:val="24"/>
          <w:szCs w:val="24"/>
        </w:rPr>
        <w:t>í během závodu</w:t>
      </w:r>
      <w:r w:rsidRPr="00BC3252">
        <w:rPr>
          <w:sz w:val="24"/>
          <w:szCs w:val="24"/>
        </w:rPr>
        <w:t xml:space="preserve"> dvakrát.</w:t>
      </w:r>
    </w:p>
    <w:p w14:paraId="66C32B99" w14:textId="1FBBFCC8" w:rsidR="00BC3252" w:rsidRPr="00BC3252" w:rsidRDefault="00BC3252" w:rsidP="00F06D93">
      <w:pPr>
        <w:jc w:val="both"/>
        <w:rPr>
          <w:sz w:val="24"/>
          <w:szCs w:val="24"/>
        </w:rPr>
      </w:pPr>
      <w:r w:rsidRPr="00BC3252">
        <w:rPr>
          <w:sz w:val="24"/>
          <w:szCs w:val="24"/>
        </w:rPr>
        <w:t xml:space="preserve">Na SAZKA Tour bude startovat pouze 20 týmů, které dle </w:t>
      </w:r>
      <w:proofErr w:type="spellStart"/>
      <w:r w:rsidRPr="00BC3252">
        <w:rPr>
          <w:sz w:val="24"/>
          <w:szCs w:val="24"/>
        </w:rPr>
        <w:t>rankingu</w:t>
      </w:r>
      <w:proofErr w:type="spellEnd"/>
      <w:r w:rsidRPr="00BC3252">
        <w:rPr>
          <w:sz w:val="24"/>
          <w:szCs w:val="24"/>
        </w:rPr>
        <w:t xml:space="preserve"> UCI a aktuální formy vybere management závodu. Celkem bude 140 startujících, nejlepších vybraných sedmičlenných světových a českých profesionálních cyklistických družstev z </w:t>
      </w:r>
      <w:proofErr w:type="spellStart"/>
      <w:r w:rsidRPr="00BC3252">
        <w:rPr>
          <w:sz w:val="24"/>
          <w:szCs w:val="24"/>
        </w:rPr>
        <w:t>World</w:t>
      </w:r>
      <w:proofErr w:type="spellEnd"/>
      <w:r w:rsidRPr="00BC3252">
        <w:rPr>
          <w:sz w:val="24"/>
          <w:szCs w:val="24"/>
        </w:rPr>
        <w:t xml:space="preserve"> týmů, Pro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BC3252">
        <w:rPr>
          <w:sz w:val="24"/>
          <w:szCs w:val="24"/>
        </w:rPr>
        <w:t>ontinentálních</w:t>
      </w:r>
      <w:proofErr w:type="spellEnd"/>
      <w:r w:rsidRPr="00BC3252">
        <w:rPr>
          <w:sz w:val="24"/>
          <w:szCs w:val="24"/>
        </w:rPr>
        <w:t xml:space="preserve"> tým</w:t>
      </w:r>
      <w:r w:rsidR="0037085C">
        <w:rPr>
          <w:sz w:val="24"/>
          <w:szCs w:val="24"/>
        </w:rPr>
        <w:t>ů</w:t>
      </w:r>
      <w:r w:rsidRPr="00BC3252">
        <w:rPr>
          <w:sz w:val="24"/>
          <w:szCs w:val="24"/>
        </w:rPr>
        <w:t xml:space="preserve"> a národní</w:t>
      </w:r>
      <w:r w:rsidR="0037085C">
        <w:rPr>
          <w:sz w:val="24"/>
          <w:szCs w:val="24"/>
        </w:rPr>
        <w:t>ch</w:t>
      </w:r>
      <w:r w:rsidRPr="00BC3252">
        <w:rPr>
          <w:sz w:val="24"/>
          <w:szCs w:val="24"/>
        </w:rPr>
        <w:t xml:space="preserve"> výběr</w:t>
      </w:r>
      <w:r w:rsidR="0037085C">
        <w:rPr>
          <w:sz w:val="24"/>
          <w:szCs w:val="24"/>
        </w:rPr>
        <w:t>ů</w:t>
      </w:r>
      <w:r w:rsidRPr="00BC3252">
        <w:rPr>
          <w:sz w:val="24"/>
          <w:szCs w:val="24"/>
        </w:rPr>
        <w:t xml:space="preserve"> složené ze závodníků věkové kategorie </w:t>
      </w:r>
      <w:proofErr w:type="spellStart"/>
      <w:r w:rsidRPr="00BC3252">
        <w:rPr>
          <w:sz w:val="24"/>
          <w:szCs w:val="24"/>
        </w:rPr>
        <w:t>Elite</w:t>
      </w:r>
      <w:proofErr w:type="spellEnd"/>
      <w:r w:rsidRPr="00BC3252">
        <w:rPr>
          <w:sz w:val="24"/>
          <w:szCs w:val="24"/>
        </w:rPr>
        <w:t xml:space="preserve"> a U23.</w:t>
      </w:r>
    </w:p>
    <w:p w14:paraId="375A9205" w14:textId="4EAD7330" w:rsidR="003D5EF9" w:rsidRPr="00BC3252" w:rsidRDefault="003D5EF9" w:rsidP="003D5EF9">
      <w:pPr>
        <w:jc w:val="both"/>
        <w:rPr>
          <w:sz w:val="24"/>
          <w:szCs w:val="24"/>
        </w:rPr>
      </w:pPr>
      <w:r w:rsidRPr="00BC3252">
        <w:rPr>
          <w:sz w:val="24"/>
          <w:szCs w:val="24"/>
        </w:rPr>
        <w:t xml:space="preserve">SAZKA Tour </w:t>
      </w:r>
      <w:r>
        <w:rPr>
          <w:sz w:val="24"/>
          <w:szCs w:val="24"/>
        </w:rPr>
        <w:t xml:space="preserve">je jediný </w:t>
      </w:r>
      <w:r w:rsidRPr="00BC3252">
        <w:rPr>
          <w:sz w:val="24"/>
          <w:szCs w:val="24"/>
        </w:rPr>
        <w:t>cyklistický etapový závod</w:t>
      </w:r>
      <w:r>
        <w:rPr>
          <w:sz w:val="24"/>
          <w:szCs w:val="24"/>
        </w:rPr>
        <w:t xml:space="preserve"> tohoto významu v České republice</w:t>
      </w:r>
      <w:r w:rsidRPr="00BC3252">
        <w:rPr>
          <w:sz w:val="24"/>
          <w:szCs w:val="24"/>
        </w:rPr>
        <w:t xml:space="preserve">, který se koná každoročně v srpnu. Postupem času začala SAZKA Tour mezi cyklistickými závody v Evropě </w:t>
      </w:r>
      <w:r>
        <w:rPr>
          <w:sz w:val="24"/>
          <w:szCs w:val="24"/>
        </w:rPr>
        <w:t xml:space="preserve">ve své prestiži </w:t>
      </w:r>
      <w:r w:rsidRPr="00BC3252">
        <w:rPr>
          <w:sz w:val="24"/>
          <w:szCs w:val="24"/>
        </w:rPr>
        <w:t>st</w:t>
      </w:r>
      <w:r>
        <w:rPr>
          <w:sz w:val="24"/>
          <w:szCs w:val="24"/>
        </w:rPr>
        <w:t>o</w:t>
      </w:r>
      <w:r w:rsidRPr="00BC3252">
        <w:rPr>
          <w:sz w:val="24"/>
          <w:szCs w:val="24"/>
        </w:rPr>
        <w:t xml:space="preserve">upat a s přibývající popularitou byla trasa prodlužována. Dnes patří </w:t>
      </w:r>
      <w:r>
        <w:rPr>
          <w:sz w:val="24"/>
          <w:szCs w:val="24"/>
        </w:rPr>
        <w:t xml:space="preserve">k </w:t>
      </w:r>
      <w:r w:rsidRPr="00BC3252">
        <w:rPr>
          <w:sz w:val="24"/>
          <w:szCs w:val="24"/>
        </w:rPr>
        <w:t xml:space="preserve">velmi důležitým cyklistickým závodům v Evropě. Závod je součástí UCI </w:t>
      </w:r>
      <w:proofErr w:type="spellStart"/>
      <w:r w:rsidRPr="00BC3252">
        <w:rPr>
          <w:sz w:val="24"/>
          <w:szCs w:val="24"/>
        </w:rPr>
        <w:t>Europe</w:t>
      </w:r>
      <w:proofErr w:type="spellEnd"/>
      <w:r w:rsidRPr="00BC3252">
        <w:rPr>
          <w:sz w:val="24"/>
          <w:szCs w:val="24"/>
        </w:rPr>
        <w:t xml:space="preserve"> Tour, což znamená, že soutěžící musí mít licenci UCI (Světové cyklistické federace). Pořadatelem SAZKA Tour je společnost TTV Sport Group CZ a Czech </w:t>
      </w:r>
      <w:proofErr w:type="spellStart"/>
      <w:r w:rsidRPr="00BC3252">
        <w:rPr>
          <w:sz w:val="24"/>
          <w:szCs w:val="24"/>
        </w:rPr>
        <w:t>Cycling</w:t>
      </w:r>
      <w:proofErr w:type="spellEnd"/>
      <w:r w:rsidRPr="00BC3252">
        <w:rPr>
          <w:sz w:val="24"/>
          <w:szCs w:val="24"/>
        </w:rPr>
        <w:t xml:space="preserve"> Tour s.r.o.</w:t>
      </w:r>
    </w:p>
    <w:p w14:paraId="1EAC4D01" w14:textId="4CFFB1D1" w:rsidR="0015641F" w:rsidRDefault="00924A76" w:rsidP="00924A76">
      <w:pPr>
        <w:rPr>
          <w:sz w:val="24"/>
          <w:szCs w:val="24"/>
        </w:rPr>
      </w:pPr>
      <w:r w:rsidRPr="00924A76">
        <w:rPr>
          <w:sz w:val="24"/>
          <w:szCs w:val="24"/>
        </w:rPr>
        <w:t xml:space="preserve">Stejně jako v ročníku 2020, tak i letos bude oficiálním dopravcem závodů SAZKA Tour společnost Best </w:t>
      </w:r>
      <w:proofErr w:type="spellStart"/>
      <w:r w:rsidRPr="00924A76">
        <w:rPr>
          <w:sz w:val="24"/>
          <w:szCs w:val="24"/>
        </w:rPr>
        <w:t>of</w:t>
      </w:r>
      <w:proofErr w:type="spellEnd"/>
      <w:r w:rsidRPr="00924A76">
        <w:rPr>
          <w:sz w:val="24"/>
          <w:szCs w:val="24"/>
        </w:rPr>
        <w:t xml:space="preserve"> </w:t>
      </w:r>
      <w:proofErr w:type="spellStart"/>
      <w:r w:rsidRPr="00924A76">
        <w:rPr>
          <w:sz w:val="24"/>
          <w:szCs w:val="24"/>
        </w:rPr>
        <w:t>British</w:t>
      </w:r>
      <w:proofErr w:type="spellEnd"/>
      <w:r w:rsidRPr="00924A76">
        <w:rPr>
          <w:sz w:val="24"/>
          <w:szCs w:val="24"/>
        </w:rPr>
        <w:t xml:space="preserve"> </w:t>
      </w:r>
      <w:proofErr w:type="spellStart"/>
      <w:r w:rsidRPr="00924A76">
        <w:rPr>
          <w:sz w:val="24"/>
          <w:szCs w:val="24"/>
        </w:rPr>
        <w:t>Cars</w:t>
      </w:r>
      <w:proofErr w:type="spellEnd"/>
      <w:r w:rsidRPr="00924A76">
        <w:rPr>
          <w:sz w:val="24"/>
          <w:szCs w:val="24"/>
        </w:rPr>
        <w:t xml:space="preserve"> - Jaguar Land Rover Ostrava. Velké poděkování patří společnosti Sazka a.s., státním institucím, které finančně přispěly na realizaci akce, Národní Sportovní Agentuře, Czech </w:t>
      </w:r>
      <w:proofErr w:type="spellStart"/>
      <w:r w:rsidRPr="00924A76">
        <w:rPr>
          <w:sz w:val="24"/>
          <w:szCs w:val="24"/>
        </w:rPr>
        <w:t>Tourism</w:t>
      </w:r>
      <w:proofErr w:type="spellEnd"/>
      <w:r w:rsidRPr="00924A76">
        <w:rPr>
          <w:sz w:val="24"/>
          <w:szCs w:val="24"/>
        </w:rPr>
        <w:t>, Olomouckému kraji, Moravskoslezskému kraji, městům Uničov, Šternberk, Šumperk, Moravská Třebová a všem partnerům, zej</w:t>
      </w:r>
      <w:r>
        <w:rPr>
          <w:sz w:val="24"/>
          <w:szCs w:val="24"/>
        </w:rPr>
        <w:t xml:space="preserve">ména společnostem </w:t>
      </w:r>
      <w:proofErr w:type="spellStart"/>
      <w:r>
        <w:rPr>
          <w:sz w:val="24"/>
          <w:szCs w:val="24"/>
        </w:rPr>
        <w:t>Emco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Satum</w:t>
      </w:r>
      <w:bookmarkStart w:id="0" w:name="_GoBack"/>
      <w:bookmarkEnd w:id="0"/>
      <w:proofErr w:type="spellEnd"/>
      <w:r w:rsidR="0015641F" w:rsidRPr="00BC3252">
        <w:rPr>
          <w:sz w:val="24"/>
          <w:szCs w:val="24"/>
        </w:rPr>
        <w:t>.</w:t>
      </w:r>
      <w:r w:rsidR="0015641F" w:rsidRPr="003D5EF9">
        <w:rPr>
          <w:sz w:val="24"/>
          <w:szCs w:val="24"/>
        </w:rPr>
        <w:t xml:space="preserve"> </w:t>
      </w:r>
    </w:p>
    <w:p w14:paraId="0A0D86E8" w14:textId="7C803067" w:rsidR="00A53968" w:rsidRDefault="00A53968" w:rsidP="0015641F">
      <w:pPr>
        <w:jc w:val="both"/>
        <w:rPr>
          <w:sz w:val="24"/>
          <w:szCs w:val="24"/>
        </w:rPr>
      </w:pPr>
    </w:p>
    <w:p w14:paraId="73A09BA2" w14:textId="77777777" w:rsidR="00A53968" w:rsidRDefault="00A53968" w:rsidP="0015641F">
      <w:pPr>
        <w:jc w:val="both"/>
        <w:rPr>
          <w:sz w:val="24"/>
          <w:szCs w:val="24"/>
        </w:rPr>
      </w:pPr>
    </w:p>
    <w:p w14:paraId="75DA8C08" w14:textId="77777777" w:rsidR="00A53968" w:rsidRPr="00133791" w:rsidRDefault="00A53968" w:rsidP="00A53968">
      <w:pPr>
        <w:pStyle w:val="TextA"/>
        <w:rPr>
          <w:rFonts w:ascii="Calibri" w:hAnsi="Calibri" w:cstheme="minorBidi"/>
          <w:b/>
          <w:bCs/>
          <w:color w:val="auto"/>
          <w:sz w:val="24"/>
          <w:szCs w:val="24"/>
          <w:lang w:eastAsia="en-US"/>
        </w:rPr>
      </w:pPr>
      <w:r w:rsidRPr="00133791">
        <w:rPr>
          <w:rFonts w:ascii="Calibri" w:hAnsi="Calibri" w:cstheme="minorBidi"/>
          <w:b/>
          <w:bCs/>
          <w:color w:val="auto"/>
          <w:sz w:val="24"/>
          <w:szCs w:val="24"/>
          <w:lang w:eastAsia="en-US"/>
        </w:rPr>
        <w:t>O společnosti SAZKA a.s.</w:t>
      </w:r>
    </w:p>
    <w:p w14:paraId="0E4C03D1" w14:textId="75FBD7EC" w:rsidR="001C38B1" w:rsidRPr="00BC3252" w:rsidRDefault="00A53968" w:rsidP="00A53968">
      <w:pPr>
        <w:pStyle w:val="TextA"/>
        <w:jc w:val="both"/>
        <w:rPr>
          <w:sz w:val="24"/>
          <w:szCs w:val="24"/>
        </w:rPr>
      </w:pPr>
      <w:r w:rsidRPr="00A53968">
        <w:rPr>
          <w:rFonts w:ascii="Calibri" w:hAnsi="Calibri" w:cstheme="minorBidi"/>
          <w:color w:val="auto"/>
          <w:sz w:val="24"/>
          <w:szCs w:val="24"/>
          <w:lang w:eastAsia="en-US"/>
        </w:rPr>
        <w:t>SAZKA a.s. je největší a nejstarší loterijní společnost v České republice s </w:t>
      </w:r>
      <w:r w:rsidRPr="00133791">
        <w:rPr>
          <w:rFonts w:ascii="Calibri" w:hAnsi="Calibri" w:cstheme="minorBidi"/>
          <w:b/>
          <w:bCs/>
          <w:color w:val="auto"/>
          <w:sz w:val="24"/>
          <w:szCs w:val="24"/>
          <w:lang w:eastAsia="en-US"/>
        </w:rPr>
        <w:t>cca 95% tržním podílem na trhu loterií a jiných podobných her</w:t>
      </w:r>
      <w:r w:rsidRPr="00A53968">
        <w:rPr>
          <w:rFonts w:ascii="Calibri" w:hAnsi="Calibri" w:cstheme="minorBidi"/>
          <w:color w:val="auto"/>
          <w:sz w:val="24"/>
          <w:szCs w:val="24"/>
          <w:lang w:eastAsia="en-US"/>
        </w:rPr>
        <w:t xml:space="preserve">. Hlavními loterijními produkty společnosti jsou číselné loterie s nejznámější hrou Sportka. Kromě číselných loterií jsou v produktové nabídce stírací losy, sportovní kurzové sázky a rychloobrátkové hry. Druhým pilířem jsou neloterijní služby, zejména největší mobilní virtuální operátor v České republice </w:t>
      </w:r>
      <w:proofErr w:type="spellStart"/>
      <w:r w:rsidRPr="00A53968">
        <w:rPr>
          <w:rFonts w:ascii="Calibri" w:hAnsi="Calibri" w:cstheme="minorBidi"/>
          <w:color w:val="auto"/>
          <w:sz w:val="24"/>
          <w:szCs w:val="24"/>
          <w:lang w:eastAsia="en-US"/>
        </w:rPr>
        <w:t>SAZKAmobil</w:t>
      </w:r>
      <w:proofErr w:type="spellEnd"/>
      <w:r w:rsidRPr="00A53968">
        <w:rPr>
          <w:rFonts w:ascii="Calibri" w:hAnsi="Calibri" w:cstheme="minorBidi"/>
          <w:color w:val="auto"/>
          <w:sz w:val="24"/>
          <w:szCs w:val="24"/>
          <w:lang w:eastAsia="en-US"/>
        </w:rPr>
        <w:t xml:space="preserve">, dobíjení mobilních telefonů a zprostředkování plateb za služby a zboží nebo prodej vstupenek. Své produkty poskytuje SAZKA a.s. jednak prostřednictvím </w:t>
      </w:r>
      <w:r w:rsidRPr="00353450">
        <w:rPr>
          <w:rFonts w:ascii="Calibri" w:hAnsi="Calibri" w:cstheme="minorBidi"/>
          <w:b/>
          <w:bCs/>
          <w:color w:val="auto"/>
          <w:sz w:val="24"/>
          <w:szCs w:val="24"/>
          <w:lang w:eastAsia="en-US"/>
        </w:rPr>
        <w:t>unikátní prodejní sítě s více než 7 200 prodejními místy</w:t>
      </w:r>
      <w:r w:rsidRPr="00A53968">
        <w:rPr>
          <w:rFonts w:ascii="Calibri" w:hAnsi="Calibri" w:cstheme="minorBidi"/>
          <w:color w:val="auto"/>
          <w:sz w:val="24"/>
          <w:szCs w:val="24"/>
          <w:lang w:eastAsia="en-US"/>
        </w:rPr>
        <w:t xml:space="preserve"> rozmístěnými po celé České republice, ale také online na herním portále </w:t>
      </w:r>
      <w:hyperlink r:id="rId6" w:history="1">
        <w:r w:rsidRPr="00A53968">
          <w:rPr>
            <w:rFonts w:cstheme="minorBidi"/>
            <w:color w:val="auto"/>
            <w:lang w:eastAsia="en-US"/>
          </w:rPr>
          <w:t>www.sazka.cz</w:t>
        </w:r>
      </w:hyperlink>
      <w:r w:rsidRPr="00A53968">
        <w:rPr>
          <w:rFonts w:ascii="Calibri" w:hAnsi="Calibri" w:cstheme="minorBidi"/>
          <w:color w:val="auto"/>
          <w:sz w:val="24"/>
          <w:szCs w:val="24"/>
          <w:lang w:eastAsia="en-US"/>
        </w:rPr>
        <w:t xml:space="preserve">. </w:t>
      </w:r>
      <w:r w:rsidRPr="00353450">
        <w:rPr>
          <w:rFonts w:ascii="Calibri" w:hAnsi="Calibri" w:cstheme="minorBidi"/>
          <w:b/>
          <w:bCs/>
          <w:color w:val="auto"/>
          <w:sz w:val="24"/>
          <w:szCs w:val="24"/>
          <w:lang w:eastAsia="en-US"/>
        </w:rPr>
        <w:t>SAZKA a.s. je členem nadnárodní investiční skupiny KKCG</w:t>
      </w:r>
      <w:r w:rsidRPr="00A53968">
        <w:rPr>
          <w:rFonts w:ascii="Calibri" w:hAnsi="Calibri" w:cstheme="minorBidi"/>
          <w:color w:val="auto"/>
          <w:sz w:val="24"/>
          <w:szCs w:val="24"/>
          <w:lang w:eastAsia="en-US"/>
        </w:rPr>
        <w:t xml:space="preserve">, působící v 11 zemích na 4 kontinentech. SAZKA a.s. je součástí mezinárodního loterního holdingu Sazka Group (patří sem rovněž podíly v řecké loterii OPAP, italském Lotto a rakouských Casinos Austria). Více na </w:t>
      </w:r>
      <w:hyperlink r:id="rId7" w:history="1">
        <w:r w:rsidRPr="00A53968">
          <w:rPr>
            <w:rFonts w:cstheme="minorBidi"/>
            <w:color w:val="auto"/>
            <w:lang w:eastAsia="en-US"/>
          </w:rPr>
          <w:t>www.sazka.cz</w:t>
        </w:r>
      </w:hyperlink>
      <w:r w:rsidRPr="00A53968">
        <w:rPr>
          <w:rFonts w:ascii="Calibri" w:hAnsi="Calibri" w:cstheme="minorBidi"/>
          <w:color w:val="auto"/>
          <w:sz w:val="24"/>
          <w:szCs w:val="24"/>
          <w:lang w:eastAsia="en-US"/>
        </w:rPr>
        <w:t xml:space="preserve"> a </w:t>
      </w:r>
      <w:hyperlink r:id="rId8" w:history="1">
        <w:r w:rsidRPr="00A53968">
          <w:rPr>
            <w:rFonts w:cstheme="minorBidi"/>
            <w:color w:val="auto"/>
            <w:lang w:eastAsia="en-US"/>
          </w:rPr>
          <w:t>www.kkcg.eu</w:t>
        </w:r>
      </w:hyperlink>
      <w:r w:rsidRPr="00A53968">
        <w:rPr>
          <w:rFonts w:ascii="Calibri" w:hAnsi="Calibri" w:cstheme="minorBidi"/>
          <w:color w:val="auto"/>
          <w:sz w:val="24"/>
          <w:szCs w:val="24"/>
          <w:lang w:eastAsia="en-US"/>
        </w:rPr>
        <w:t>.</w:t>
      </w:r>
    </w:p>
    <w:sectPr w:rsidR="001C38B1" w:rsidRPr="00BC3252" w:rsidSect="00914F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64BF9" w14:textId="77777777" w:rsidR="00F76FA5" w:rsidRDefault="00F76FA5" w:rsidP="0015641F">
      <w:pPr>
        <w:spacing w:after="0" w:line="240" w:lineRule="auto"/>
      </w:pPr>
      <w:r>
        <w:separator/>
      </w:r>
    </w:p>
  </w:endnote>
  <w:endnote w:type="continuationSeparator" w:id="0">
    <w:p w14:paraId="4A6629A8" w14:textId="77777777" w:rsidR="00F76FA5" w:rsidRDefault="00F76FA5" w:rsidP="0015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2C2DB" w14:textId="77777777" w:rsidR="00F76FA5" w:rsidRDefault="00F76FA5" w:rsidP="0015641F">
      <w:pPr>
        <w:spacing w:after="0" w:line="240" w:lineRule="auto"/>
      </w:pPr>
      <w:r>
        <w:separator/>
      </w:r>
    </w:p>
  </w:footnote>
  <w:footnote w:type="continuationSeparator" w:id="0">
    <w:p w14:paraId="5306CB10" w14:textId="77777777" w:rsidR="00F76FA5" w:rsidRDefault="00F76FA5" w:rsidP="0015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34DCF" w14:textId="3C0284C6" w:rsidR="00840BB6" w:rsidRDefault="00403DAA" w:rsidP="00403DAA">
    <w:pPr>
      <w:pStyle w:val="Zhlav"/>
      <w:jc w:val="right"/>
    </w:pPr>
    <w:r>
      <w:rPr>
        <w:noProof/>
        <w:lang w:eastAsia="cs-CZ"/>
      </w:rPr>
      <w:drawing>
        <wp:inline distT="0" distB="0" distL="0" distR="0" wp14:anchorId="0CD3493D" wp14:editId="11F5915B">
          <wp:extent cx="908050" cy="79878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626" cy="823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2"/>
    <w:rsid w:val="000121D2"/>
    <w:rsid w:val="000508D3"/>
    <w:rsid w:val="000839D7"/>
    <w:rsid w:val="000866D7"/>
    <w:rsid w:val="00133791"/>
    <w:rsid w:val="0015641F"/>
    <w:rsid w:val="001C38B1"/>
    <w:rsid w:val="001D6CE7"/>
    <w:rsid w:val="001E4992"/>
    <w:rsid w:val="002D26F5"/>
    <w:rsid w:val="00346CE9"/>
    <w:rsid w:val="00352A16"/>
    <w:rsid w:val="00353450"/>
    <w:rsid w:val="0035657E"/>
    <w:rsid w:val="0037085C"/>
    <w:rsid w:val="003A230F"/>
    <w:rsid w:val="003D069A"/>
    <w:rsid w:val="003D5EF9"/>
    <w:rsid w:val="003E3970"/>
    <w:rsid w:val="003E3978"/>
    <w:rsid w:val="00403DAA"/>
    <w:rsid w:val="004215DE"/>
    <w:rsid w:val="00491D5E"/>
    <w:rsid w:val="0049580F"/>
    <w:rsid w:val="004B5ED3"/>
    <w:rsid w:val="004B71FD"/>
    <w:rsid w:val="004D37C8"/>
    <w:rsid w:val="00556356"/>
    <w:rsid w:val="005C491C"/>
    <w:rsid w:val="007772B7"/>
    <w:rsid w:val="0080505F"/>
    <w:rsid w:val="00821B9C"/>
    <w:rsid w:val="00840BB6"/>
    <w:rsid w:val="008E240C"/>
    <w:rsid w:val="00914F8B"/>
    <w:rsid w:val="00924A76"/>
    <w:rsid w:val="00975A3A"/>
    <w:rsid w:val="00991F53"/>
    <w:rsid w:val="00A53968"/>
    <w:rsid w:val="00A87ECF"/>
    <w:rsid w:val="00A91352"/>
    <w:rsid w:val="00B10652"/>
    <w:rsid w:val="00BB7769"/>
    <w:rsid w:val="00BC3252"/>
    <w:rsid w:val="00C36B9D"/>
    <w:rsid w:val="00C73EBA"/>
    <w:rsid w:val="00D81FBB"/>
    <w:rsid w:val="00E5599E"/>
    <w:rsid w:val="00E67F4B"/>
    <w:rsid w:val="00EA1B9D"/>
    <w:rsid w:val="00F06D93"/>
    <w:rsid w:val="00F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2B90"/>
  <w15:docId w15:val="{464E9142-86D0-4B07-962C-9731EE68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F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6B9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5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41F"/>
  </w:style>
  <w:style w:type="paragraph" w:styleId="Zpat">
    <w:name w:val="footer"/>
    <w:basedOn w:val="Normln"/>
    <w:link w:val="ZpatChar"/>
    <w:uiPriority w:val="99"/>
    <w:unhideWhenUsed/>
    <w:rsid w:val="0015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41F"/>
  </w:style>
  <w:style w:type="character" w:styleId="Odkaznakoment">
    <w:name w:val="annotation reference"/>
    <w:basedOn w:val="Standardnpsmoodstavce"/>
    <w:uiPriority w:val="99"/>
    <w:semiHidden/>
    <w:unhideWhenUsed/>
    <w:rsid w:val="001C38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38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38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8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8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8B1"/>
    <w:rPr>
      <w:rFonts w:ascii="Segoe UI" w:hAnsi="Segoe UI" w:cs="Segoe UI"/>
      <w:sz w:val="18"/>
      <w:szCs w:val="18"/>
    </w:rPr>
  </w:style>
  <w:style w:type="paragraph" w:customStyle="1" w:styleId="TextA">
    <w:name w:val="Text A"/>
    <w:basedOn w:val="Normln"/>
    <w:rsid w:val="00A53968"/>
    <w:pPr>
      <w:spacing w:after="0" w:line="240" w:lineRule="auto"/>
    </w:pPr>
    <w:rPr>
      <w:rFonts w:ascii="Helvetica Neue" w:hAnsi="Helvetica Neue" w:cs="Calibri"/>
      <w:color w:val="000000"/>
      <w:sz w:val="22"/>
      <w:lang w:eastAsia="cs-CZ"/>
    </w:rPr>
  </w:style>
  <w:style w:type="character" w:customStyle="1" w:styleId="Hyperlink1">
    <w:name w:val="Hyperlink.1"/>
    <w:basedOn w:val="Standardnpsmoodstavce"/>
    <w:rsid w:val="00A53968"/>
    <w:rPr>
      <w:rFonts w:ascii="Calibri" w:hAnsi="Calibri" w:cs="Calibri" w:hint="default"/>
      <w:color w:val="0000FF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cg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z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zk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807</Words>
  <Characters>4763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tvyhnalkova</dc:creator>
  <cp:lastModifiedBy>Účet Microsoft</cp:lastModifiedBy>
  <cp:revision>6</cp:revision>
  <dcterms:created xsi:type="dcterms:W3CDTF">2021-03-15T09:33:00Z</dcterms:created>
  <dcterms:modified xsi:type="dcterms:W3CDTF">2021-08-02T20:22:00Z</dcterms:modified>
</cp:coreProperties>
</file>